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1843"/>
        <w:gridCol w:w="6095"/>
        <w:gridCol w:w="2268"/>
      </w:tblGrid>
      <w:tr w:rsidR="005B083D" w:rsidRPr="00B43421" w14:paraId="62CFED59" w14:textId="77777777" w:rsidTr="00FE0498">
        <w:trPr>
          <w:trHeight w:val="450"/>
        </w:trPr>
        <w:tc>
          <w:tcPr>
            <w:tcW w:w="7938" w:type="dxa"/>
            <w:gridSpan w:val="2"/>
            <w:shd w:val="clear" w:color="auto" w:fill="31849B" w:themeFill="accent5" w:themeFillShade="BF"/>
          </w:tcPr>
          <w:p w14:paraId="79B4644B" w14:textId="1A07475B" w:rsidR="005B083D" w:rsidRPr="008969B5" w:rsidRDefault="002048CA" w:rsidP="002048CA">
            <w:pPr>
              <w:spacing w:before="120" w:after="120"/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969B5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>OFFRE D’EMPLOI DE PSYCHOLOGUE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788696" w14:textId="4841C4F0" w:rsidR="005B083D" w:rsidRPr="00B43421" w:rsidRDefault="003F46EB" w:rsidP="00456401">
            <w:pPr>
              <w:spacing w:before="120" w:after="120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4874">
              <w:rPr>
                <w:noProof/>
              </w:rPr>
              <w:drawing>
                <wp:inline distT="0" distB="0" distL="0" distR="0" wp14:anchorId="1E2D185C" wp14:editId="4EF71AFC">
                  <wp:extent cx="1080135" cy="784299"/>
                  <wp:effectExtent l="0" t="0" r="5715" b="0"/>
                  <wp:docPr id="50" name="Image 50" descr="C:\Users\gulugez\Desktop\HNG-Logo_Horizontal Libourne Coule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ugez\Desktop\HNG-Logo_Horizontal Libourne Coule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59" cy="85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3D" w:rsidRPr="00B43421" w14:paraId="12A6F67D" w14:textId="77777777" w:rsidTr="008969B5">
        <w:trPr>
          <w:trHeight w:val="435"/>
        </w:trPr>
        <w:tc>
          <w:tcPr>
            <w:tcW w:w="7938" w:type="dxa"/>
            <w:gridSpan w:val="2"/>
            <w:shd w:val="clear" w:color="auto" w:fill="DAEEF3" w:themeFill="accent5" w:themeFillTint="33"/>
            <w:vAlign w:val="center"/>
          </w:tcPr>
          <w:p w14:paraId="5DD16CC3" w14:textId="1E695346" w:rsidR="005B083D" w:rsidRPr="000B23CD" w:rsidRDefault="002048CA" w:rsidP="002B617F">
            <w:pPr>
              <w:spacing w:before="60" w:after="60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À</w:t>
            </w: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pourvoir </w:t>
            </w:r>
            <w:r w:rsidR="00674BB5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dès que possible </w:t>
            </w:r>
          </w:p>
        </w:tc>
        <w:tc>
          <w:tcPr>
            <w:tcW w:w="2268" w:type="dxa"/>
            <w:vMerge/>
            <w:shd w:val="clear" w:color="auto" w:fill="DAEEF3" w:themeFill="accent5" w:themeFillTint="33"/>
          </w:tcPr>
          <w:p w14:paraId="4646513A" w14:textId="77777777" w:rsidR="005B083D" w:rsidRPr="000B23CD" w:rsidRDefault="005B083D" w:rsidP="001B4874">
            <w:pPr>
              <w:spacing w:before="120" w:after="120"/>
              <w:rPr>
                <w:rFonts w:asciiTheme="minorHAnsi" w:hAnsiTheme="minorHAnsi" w:cs="Arial"/>
                <w:b/>
                <w:bCs/>
                <w:noProof/>
                <w:sz w:val="21"/>
                <w:szCs w:val="21"/>
              </w:rPr>
            </w:pPr>
          </w:p>
        </w:tc>
      </w:tr>
      <w:tr w:rsidR="002D0F57" w:rsidRPr="00B43421" w14:paraId="541376E9" w14:textId="77777777" w:rsidTr="008969B5">
        <w:trPr>
          <w:trHeight w:val="271"/>
        </w:trPr>
        <w:tc>
          <w:tcPr>
            <w:tcW w:w="1843" w:type="dxa"/>
            <w:shd w:val="clear" w:color="auto" w:fill="DAEEF3" w:themeFill="accent5" w:themeFillTint="33"/>
            <w:vAlign w:val="center"/>
          </w:tcPr>
          <w:p w14:paraId="2A4AD9C6" w14:textId="101DC129" w:rsidR="002D0F57" w:rsidRPr="000B23CD" w:rsidRDefault="002D0F57" w:rsidP="002D0F57">
            <w:pPr>
              <w:spacing w:before="60" w:after="60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Intitulé</w:t>
            </w:r>
          </w:p>
        </w:tc>
        <w:tc>
          <w:tcPr>
            <w:tcW w:w="6095" w:type="dxa"/>
            <w:shd w:val="clear" w:color="auto" w:fill="DAEEF3" w:themeFill="accent5" w:themeFillTint="33"/>
            <w:vAlign w:val="center"/>
          </w:tcPr>
          <w:p w14:paraId="14915BE5" w14:textId="196937FA" w:rsidR="002D0F57" w:rsidRPr="000B23CD" w:rsidRDefault="002D0F57" w:rsidP="00213CB4">
            <w:pPr>
              <w:spacing w:before="60" w:after="60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Psychologue </w:t>
            </w:r>
            <w:r w:rsidR="00213CB4"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qualifié</w:t>
            </w: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en </w:t>
            </w:r>
            <w:r w:rsidR="00AC7D09"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psychopathologie et développement</w:t>
            </w:r>
          </w:p>
        </w:tc>
        <w:tc>
          <w:tcPr>
            <w:tcW w:w="2268" w:type="dxa"/>
            <w:vMerge/>
            <w:shd w:val="clear" w:color="auto" w:fill="DAEEF3" w:themeFill="accent5" w:themeFillTint="33"/>
          </w:tcPr>
          <w:p w14:paraId="277F274D" w14:textId="77777777" w:rsidR="002D0F57" w:rsidRPr="000B23CD" w:rsidRDefault="002D0F57" w:rsidP="002D0F57">
            <w:pPr>
              <w:spacing w:before="120" w:after="120"/>
              <w:rPr>
                <w:rFonts w:asciiTheme="minorHAnsi" w:hAnsiTheme="minorHAnsi" w:cs="Arial"/>
                <w:b/>
                <w:bCs/>
                <w:noProof/>
                <w:sz w:val="21"/>
                <w:szCs w:val="21"/>
              </w:rPr>
            </w:pPr>
          </w:p>
        </w:tc>
      </w:tr>
      <w:tr w:rsidR="000C394E" w:rsidRPr="00343191" w14:paraId="473FF32D" w14:textId="77777777" w:rsidTr="008969B5">
        <w:tc>
          <w:tcPr>
            <w:tcW w:w="1843" w:type="dxa"/>
            <w:shd w:val="clear" w:color="auto" w:fill="DAEEF3" w:themeFill="accent5" w:themeFillTint="33"/>
          </w:tcPr>
          <w:p w14:paraId="09C59C7E" w14:textId="77777777" w:rsidR="000C394E" w:rsidRPr="000B23CD" w:rsidRDefault="000C394E" w:rsidP="007310F3">
            <w:pPr>
              <w:spacing w:before="60" w:after="60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Affectation</w:t>
            </w:r>
            <w:r w:rsidR="006832A1"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8363" w:type="dxa"/>
            <w:gridSpan w:val="2"/>
            <w:shd w:val="clear" w:color="auto" w:fill="DAEEF3" w:themeFill="accent5" w:themeFillTint="33"/>
          </w:tcPr>
          <w:p w14:paraId="7D114B10" w14:textId="51C7A49A" w:rsidR="006A0085" w:rsidRPr="000B23CD" w:rsidRDefault="0025228A" w:rsidP="004E24E1">
            <w:pPr>
              <w:spacing w:before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Service de médecine légale</w:t>
            </w:r>
            <w:r w:rsidR="006A0085"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 </w:t>
            </w:r>
            <w:r w:rsidR="006A0085" w:rsidRPr="000B23CD">
              <w:rPr>
                <w:rFonts w:asciiTheme="minorHAnsi" w:hAnsiTheme="minorHAnsi" w:cs="Arial"/>
                <w:bCs/>
                <w:sz w:val="21"/>
                <w:szCs w:val="21"/>
              </w:rPr>
              <w:t>:</w:t>
            </w:r>
          </w:p>
          <w:p w14:paraId="1B7994FC" w14:textId="43DA4692" w:rsidR="006A0085" w:rsidRPr="000B23CD" w:rsidRDefault="006A0085" w:rsidP="006A0085">
            <w:pPr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- U</w:t>
            </w:r>
            <w:r w:rsidR="0025228A" w:rsidRPr="000B23CD">
              <w:rPr>
                <w:rFonts w:asciiTheme="minorHAnsi" w:hAnsiTheme="minorHAnsi" w:cs="Arial"/>
                <w:bCs/>
                <w:sz w:val="21"/>
                <w:szCs w:val="21"/>
              </w:rPr>
              <w:t>nité Médico-Judiciaire de Proximité (UMJP) à 30%</w:t>
            </w:r>
          </w:p>
          <w:p w14:paraId="3A4D6C49" w14:textId="5ED53C37" w:rsidR="004E24E1" w:rsidRPr="000B23CD" w:rsidRDefault="0025228A" w:rsidP="00FA4507">
            <w:pPr>
              <w:spacing w:after="60"/>
              <w:rPr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- Unité d’Accueil P</w:t>
            </w:r>
            <w:r w:rsidR="00FA4507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édiatrique 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Enfan</w:t>
            </w:r>
            <w:r w:rsidR="00FA4507" w:rsidRPr="000B23CD">
              <w:rPr>
                <w:rFonts w:asciiTheme="minorHAnsi" w:hAnsiTheme="minorHAnsi" w:cs="Arial"/>
                <w:bCs/>
                <w:sz w:val="21"/>
                <w:szCs w:val="21"/>
              </w:rPr>
              <w:t>t</w:t>
            </w:r>
            <w:r w:rsidR="007564DE" w:rsidRPr="000B23CD">
              <w:rPr>
                <w:rFonts w:asciiTheme="minorHAnsi" w:hAnsiTheme="minorHAnsi" w:cs="Arial"/>
                <w:bCs/>
                <w:sz w:val="21"/>
                <w:szCs w:val="21"/>
              </w:rPr>
              <w:t>s</w:t>
            </w:r>
            <w:r w:rsidR="00FA4507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en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Danger (UAPED) à 30%</w:t>
            </w:r>
          </w:p>
        </w:tc>
      </w:tr>
      <w:tr w:rsidR="000C394E" w:rsidRPr="00343191" w14:paraId="00E90791" w14:textId="77777777" w:rsidTr="008969B5">
        <w:trPr>
          <w:trHeight w:val="378"/>
        </w:trPr>
        <w:tc>
          <w:tcPr>
            <w:tcW w:w="1843" w:type="dxa"/>
            <w:shd w:val="clear" w:color="auto" w:fill="DAEEF3" w:themeFill="accent5" w:themeFillTint="33"/>
          </w:tcPr>
          <w:p w14:paraId="7B60EA33" w14:textId="77777777" w:rsidR="000C394E" w:rsidRPr="000B23CD" w:rsidRDefault="000C394E" w:rsidP="007310F3">
            <w:pPr>
              <w:spacing w:before="60" w:after="60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Quotité</w:t>
            </w:r>
          </w:p>
        </w:tc>
        <w:tc>
          <w:tcPr>
            <w:tcW w:w="8363" w:type="dxa"/>
            <w:gridSpan w:val="2"/>
            <w:shd w:val="clear" w:color="auto" w:fill="DAEEF3" w:themeFill="accent5" w:themeFillTint="33"/>
          </w:tcPr>
          <w:p w14:paraId="50059319" w14:textId="07569464" w:rsidR="000C394E" w:rsidRPr="000B23CD" w:rsidRDefault="00B10F38" w:rsidP="00B10F38">
            <w:pPr>
              <w:spacing w:before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6</w:t>
            </w:r>
            <w:r w:rsidR="00A7006D"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0</w:t>
            </w:r>
            <w:r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%</w:t>
            </w:r>
            <w:r w:rsidR="004E24E1" w:rsidRPr="000B23CD">
              <w:rPr>
                <w:rFonts w:asciiTheme="minorHAnsi" w:hAnsiTheme="minorHAnsi" w:cs="Arial"/>
                <w:b/>
                <w:bCs/>
                <w:sz w:val="21"/>
                <w:szCs w:val="21"/>
              </w:rPr>
              <w:t xml:space="preserve"> ETP</w:t>
            </w:r>
            <w:r w:rsidR="00ED36D6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en </w:t>
            </w:r>
            <w:r w:rsidR="00A7006D" w:rsidRPr="000B23CD">
              <w:rPr>
                <w:rFonts w:asciiTheme="minorHAnsi" w:hAnsiTheme="minorHAnsi" w:cs="Arial"/>
                <w:bCs/>
                <w:sz w:val="21"/>
                <w:szCs w:val="21"/>
              </w:rPr>
              <w:t>contrat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évolutif ou mutation</w:t>
            </w:r>
          </w:p>
        </w:tc>
      </w:tr>
      <w:tr w:rsidR="00566A29" w14:paraId="56D43E28" w14:textId="77777777" w:rsidTr="008969B5">
        <w:trPr>
          <w:trHeight w:val="569"/>
        </w:trPr>
        <w:tc>
          <w:tcPr>
            <w:tcW w:w="1843" w:type="dxa"/>
          </w:tcPr>
          <w:p w14:paraId="06D40538" w14:textId="77777777" w:rsidR="00566A29" w:rsidRPr="000B23CD" w:rsidRDefault="00566A29" w:rsidP="007310F3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Liens hiérarchique et fonctionnel</w:t>
            </w:r>
          </w:p>
        </w:tc>
        <w:tc>
          <w:tcPr>
            <w:tcW w:w="8363" w:type="dxa"/>
            <w:gridSpan w:val="2"/>
          </w:tcPr>
          <w:p w14:paraId="0ED8EA06" w14:textId="77777777" w:rsidR="007310F3" w:rsidRPr="000B23CD" w:rsidRDefault="007610DB" w:rsidP="007310F3">
            <w:pPr>
              <w:spacing w:before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Directrice </w:t>
            </w:r>
            <w:r w:rsidR="00566A29" w:rsidRPr="000B23CD">
              <w:rPr>
                <w:rFonts w:asciiTheme="minorHAnsi" w:hAnsiTheme="minorHAnsi" w:cs="Arial"/>
                <w:bCs/>
                <w:sz w:val="21"/>
                <w:szCs w:val="21"/>
              </w:rPr>
              <w:t>des Ressources Humaines</w:t>
            </w:r>
          </w:p>
          <w:p w14:paraId="32969B65" w14:textId="30C285F1" w:rsidR="00F31EE4" w:rsidRPr="000B23CD" w:rsidRDefault="00566A29" w:rsidP="007310F3">
            <w:pPr>
              <w:spacing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Psychologue coordonnateur</w:t>
            </w:r>
            <w:r w:rsidR="007310F3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, </w:t>
            </w:r>
            <w:r w:rsidR="00F31EE4" w:rsidRPr="000B23CD">
              <w:rPr>
                <w:rFonts w:asciiTheme="minorHAnsi" w:hAnsiTheme="minorHAnsi" w:cs="Arial"/>
                <w:bCs/>
                <w:sz w:val="21"/>
                <w:szCs w:val="21"/>
              </w:rPr>
              <w:t>Chef</w:t>
            </w:r>
            <w:r w:rsidR="00C94F7C" w:rsidRPr="000B23CD">
              <w:rPr>
                <w:rFonts w:asciiTheme="minorHAnsi" w:hAnsiTheme="minorHAnsi" w:cs="Arial"/>
                <w:bCs/>
                <w:sz w:val="21"/>
                <w:szCs w:val="21"/>
              </w:rPr>
              <w:t>fe</w:t>
            </w:r>
            <w:r w:rsidR="00F31EE4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de service</w:t>
            </w:r>
          </w:p>
        </w:tc>
      </w:tr>
      <w:tr w:rsidR="00B55416" w14:paraId="77B59920" w14:textId="77777777" w:rsidTr="008969B5">
        <w:trPr>
          <w:trHeight w:val="404"/>
        </w:trPr>
        <w:tc>
          <w:tcPr>
            <w:tcW w:w="1843" w:type="dxa"/>
          </w:tcPr>
          <w:p w14:paraId="2761592A" w14:textId="5892E3DC" w:rsidR="00B55416" w:rsidRPr="000B23CD" w:rsidRDefault="00B55416" w:rsidP="00B55416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Equipe</w:t>
            </w:r>
          </w:p>
        </w:tc>
        <w:tc>
          <w:tcPr>
            <w:tcW w:w="8363" w:type="dxa"/>
            <w:gridSpan w:val="2"/>
          </w:tcPr>
          <w:p w14:paraId="5CA66D22" w14:textId="0EF3894A" w:rsidR="00B55416" w:rsidRPr="000B23CD" w:rsidRDefault="00B55416" w:rsidP="00A36B26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Médecin</w:t>
            </w:r>
            <w:r w:rsidR="00B55A1D" w:rsidRPr="000B23CD">
              <w:rPr>
                <w:rFonts w:asciiTheme="minorHAnsi" w:hAnsiTheme="minorHAnsi" w:cs="Arial"/>
                <w:bCs/>
                <w:sz w:val="21"/>
                <w:szCs w:val="21"/>
              </w:rPr>
              <w:t>s</w:t>
            </w:r>
            <w:r w:rsidR="00A36B26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légistes et psychiatres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, psychologues, assistantes sociales, </w:t>
            </w:r>
            <w:r w:rsidR="00AD6435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infirmière, </w:t>
            </w:r>
            <w:r w:rsidR="002E3F1E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coordinatrice, 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secrétaire</w:t>
            </w:r>
            <w:r w:rsidR="00A36B26" w:rsidRPr="000B23CD">
              <w:rPr>
                <w:rFonts w:asciiTheme="minorHAnsi" w:hAnsiTheme="minorHAnsi" w:cs="Arial"/>
                <w:bCs/>
                <w:sz w:val="21"/>
                <w:szCs w:val="21"/>
              </w:rPr>
              <w:t>s</w:t>
            </w:r>
          </w:p>
        </w:tc>
      </w:tr>
      <w:tr w:rsidR="00B55416" w14:paraId="4E082356" w14:textId="77777777" w:rsidTr="008969B5">
        <w:trPr>
          <w:trHeight w:val="656"/>
        </w:trPr>
        <w:tc>
          <w:tcPr>
            <w:tcW w:w="1843" w:type="dxa"/>
          </w:tcPr>
          <w:p w14:paraId="0CC0506C" w14:textId="77777777" w:rsidR="00B55416" w:rsidRPr="000B23CD" w:rsidRDefault="00B55416" w:rsidP="00B55416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Publics concernés</w:t>
            </w:r>
          </w:p>
        </w:tc>
        <w:tc>
          <w:tcPr>
            <w:tcW w:w="8363" w:type="dxa"/>
            <w:gridSpan w:val="2"/>
          </w:tcPr>
          <w:p w14:paraId="6C4C8145" w14:textId="5C116B6C" w:rsidR="00B55416" w:rsidRPr="000B23CD" w:rsidRDefault="00B55416" w:rsidP="00660849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Victimes</w:t>
            </w:r>
            <w:r w:rsidR="007472F8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mineures et majeures de violences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sur le secteur des établissements de Libourne, Blaye et Sainte-Foy-la-Grande</w:t>
            </w:r>
          </w:p>
        </w:tc>
      </w:tr>
      <w:tr w:rsidR="00660849" w14:paraId="3AFF9DBA" w14:textId="77777777" w:rsidTr="008969B5">
        <w:trPr>
          <w:trHeight w:val="798"/>
        </w:trPr>
        <w:tc>
          <w:tcPr>
            <w:tcW w:w="1843" w:type="dxa"/>
          </w:tcPr>
          <w:p w14:paraId="7ADE4289" w14:textId="1976CF0B" w:rsidR="00660849" w:rsidRPr="000B23CD" w:rsidRDefault="00660849" w:rsidP="00660849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Collaborations en interne et externe</w:t>
            </w:r>
          </w:p>
        </w:tc>
        <w:tc>
          <w:tcPr>
            <w:tcW w:w="8363" w:type="dxa"/>
            <w:gridSpan w:val="2"/>
          </w:tcPr>
          <w:p w14:paraId="3BAB704A" w14:textId="7FD04B29" w:rsidR="00660849" w:rsidRPr="000B23CD" w:rsidRDefault="00660849" w:rsidP="007472F8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A</w:t>
            </w:r>
            <w:r w:rsidRPr="00660849">
              <w:rPr>
                <w:rFonts w:asciiTheme="minorHAnsi" w:hAnsiTheme="minorHAnsi" w:cs="Arial"/>
                <w:bCs/>
                <w:sz w:val="21"/>
                <w:szCs w:val="21"/>
              </w:rPr>
              <w:t>cteurs hospitaliers (unités et services de soins), judiciaires (gendarmeries, officiers de police judiciaire, tribunal judiciaire), associatifs (aide aux victimes, hébergement) et de la protection de l’enfance (MDS, PMI, ASE)</w:t>
            </w:r>
          </w:p>
        </w:tc>
      </w:tr>
      <w:tr w:rsidR="00AC70C9" w:rsidRPr="006D27AE" w14:paraId="2730ECA2" w14:textId="77777777" w:rsidTr="0010275D">
        <w:tc>
          <w:tcPr>
            <w:tcW w:w="10206" w:type="dxa"/>
            <w:gridSpan w:val="3"/>
            <w:shd w:val="clear" w:color="auto" w:fill="31849B" w:themeFill="accent5" w:themeFillShade="BF"/>
          </w:tcPr>
          <w:p w14:paraId="29406A0B" w14:textId="77777777" w:rsidR="00AC70C9" w:rsidRPr="008969B5" w:rsidRDefault="00134A27" w:rsidP="0048780E">
            <w:pPr>
              <w:spacing w:before="120" w:after="120"/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969B5">
              <w:rPr>
                <w:rFonts w:asciiTheme="minorHAnsi" w:hAnsiTheme="minorHAnsi" w:cs="Arial"/>
                <w:b/>
                <w:bCs/>
                <w:color w:val="FFFFFF" w:themeColor="background1"/>
                <w:sz w:val="22"/>
                <w:szCs w:val="22"/>
              </w:rPr>
              <w:t>MISSIONS</w:t>
            </w:r>
          </w:p>
        </w:tc>
      </w:tr>
      <w:tr w:rsidR="008E3E81" w:rsidRPr="008969B5" w14:paraId="6A7E84EC" w14:textId="77777777" w:rsidTr="008969B5">
        <w:tc>
          <w:tcPr>
            <w:tcW w:w="1843" w:type="dxa"/>
          </w:tcPr>
          <w:p w14:paraId="1AF2C504" w14:textId="4CE020C7" w:rsidR="00A75417" w:rsidRPr="000B23CD" w:rsidRDefault="008E3E81" w:rsidP="00400428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Activités principales</w:t>
            </w:r>
          </w:p>
        </w:tc>
        <w:tc>
          <w:tcPr>
            <w:tcW w:w="8363" w:type="dxa"/>
            <w:gridSpan w:val="2"/>
          </w:tcPr>
          <w:p w14:paraId="5142BB0F" w14:textId="591EA79D" w:rsidR="009705D0" w:rsidRPr="000B23CD" w:rsidRDefault="009705D0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Entretiens cliniques auprès des personnes présumées victimes de violences</w:t>
            </w:r>
          </w:p>
          <w:p w14:paraId="4D543546" w14:textId="0B5D9641" w:rsidR="009705D0" w:rsidRPr="000B23CD" w:rsidRDefault="009705D0" w:rsidP="009705D0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Evaluation du retentissement psychologique des</w:t>
            </w:r>
            <w:r w:rsidR="001C7C14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faits de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violence, le cas échéant sur réquisition de l’autorité judiciaire</w:t>
            </w:r>
          </w:p>
          <w:p w14:paraId="78383EBF" w14:textId="504D0AF9" w:rsidR="009702FF" w:rsidRPr="000B23CD" w:rsidRDefault="009702FF" w:rsidP="009702FF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Rédaction d’écrits synthétiques en lien avec le rapport médico-légal, à destination de l’autorité judiciaire ou des partenaires</w:t>
            </w:r>
            <w:r w:rsidR="00D66429" w:rsidRPr="000B23CD">
              <w:rPr>
                <w:rFonts w:asciiTheme="minorHAnsi" w:hAnsiTheme="minorHAnsi" w:cs="Arial"/>
                <w:bCs/>
                <w:sz w:val="21"/>
                <w:szCs w:val="21"/>
              </w:rPr>
              <w:t>, le cas échéant à visée de protection de l’enfance</w:t>
            </w:r>
          </w:p>
          <w:p w14:paraId="10722129" w14:textId="6AA3979E" w:rsidR="00371F06" w:rsidRPr="000B23CD" w:rsidRDefault="00371F06" w:rsidP="009702FF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Observation</w:t>
            </w:r>
            <w:r w:rsidR="004F1B10" w:rsidRPr="000B23CD">
              <w:rPr>
                <w:rFonts w:asciiTheme="minorHAnsi" w:hAnsiTheme="minorHAnsi" w:cs="Arial"/>
                <w:bCs/>
                <w:sz w:val="21"/>
                <w:szCs w:val="21"/>
              </w:rPr>
              <w:t>s psychologiques dans le cadre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d’auditions judiciaires filmées</w:t>
            </w:r>
          </w:p>
          <w:p w14:paraId="2059EA4C" w14:textId="3F2FB412" w:rsidR="008C0193" w:rsidRPr="000B23CD" w:rsidRDefault="008C0193" w:rsidP="009705D0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Intervention à visée de psychoéducation sur les violences et le psychotraumatisme</w:t>
            </w:r>
          </w:p>
          <w:p w14:paraId="26E192A1" w14:textId="77777777" w:rsidR="00B04A90" w:rsidRPr="000B23CD" w:rsidRDefault="00B04A90" w:rsidP="00B04A90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Evaluation psychopathologique et développementale de la personne y compris dans le cadre d’un état de stress aigu</w:t>
            </w:r>
          </w:p>
          <w:p w14:paraId="13950D90" w14:textId="1EC7A9AA" w:rsidR="00B04A90" w:rsidRPr="000B23CD" w:rsidRDefault="00666669" w:rsidP="009705D0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Repérage des situations à risque psychique ou contextuel (risque suicidaire, réactivation traumatique ou décompensation, dangerosité de l’environnement)</w:t>
            </w:r>
          </w:p>
          <w:p w14:paraId="023A18F3" w14:textId="74ED3F4A" w:rsidR="00A85CAC" w:rsidRPr="000B23CD" w:rsidRDefault="00A85CAC" w:rsidP="00A85CAC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Prise en charge psychothérapeutique de première intention du ps</w:t>
            </w:r>
            <w:r w:rsidR="008C0193" w:rsidRPr="000B23CD">
              <w:rPr>
                <w:rFonts w:asciiTheme="minorHAnsi" w:hAnsiTheme="minorHAnsi" w:cs="Arial"/>
                <w:bCs/>
                <w:sz w:val="21"/>
                <w:szCs w:val="21"/>
              </w:rPr>
              <w:t>ychotraumatisme</w:t>
            </w:r>
          </w:p>
          <w:p w14:paraId="46D3A7DA" w14:textId="46A61527" w:rsidR="007D653A" w:rsidRPr="000B23CD" w:rsidRDefault="002E19F8" w:rsidP="00A85CAC">
            <w:pPr>
              <w:spacing w:before="60" w:after="60"/>
              <w:jc w:val="both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Orientation vers les acteurs adaptés</w:t>
            </w:r>
            <w:r w:rsidR="007D653A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aux besoins de la personne</w:t>
            </w:r>
          </w:p>
          <w:p w14:paraId="2B9E1453" w14:textId="4B39C263" w:rsidR="008E3E81" w:rsidRPr="000B23CD" w:rsidRDefault="007F5BF1" w:rsidP="007F5BF1">
            <w:pPr>
              <w:spacing w:before="60" w:after="60"/>
              <w:jc w:val="both"/>
              <w:rPr>
                <w:rFonts w:ascii="Calibri Light" w:eastAsiaTheme="minorHAnsi" w:hAnsi="Calibri Light" w:cs="Arial"/>
                <w:sz w:val="21"/>
                <w:szCs w:val="21"/>
                <w:lang w:eastAsia="en-US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C</w:t>
            </w:r>
            <w:r w:rsidR="00734772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ontribution à la vie institutionnelle du service </w:t>
            </w:r>
            <w:r w:rsidR="00F74BDA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et aux réunions </w:t>
            </w:r>
            <w:r w:rsidR="00734772" w:rsidRPr="000B23CD">
              <w:rPr>
                <w:rFonts w:asciiTheme="minorHAnsi" w:hAnsiTheme="minorHAnsi" w:cs="Arial"/>
                <w:bCs/>
                <w:sz w:val="21"/>
                <w:szCs w:val="21"/>
              </w:rPr>
              <w:t>clinique</w:t>
            </w:r>
            <w:r w:rsidR="00C908A5" w:rsidRPr="000B23CD">
              <w:rPr>
                <w:rFonts w:asciiTheme="minorHAnsi" w:hAnsiTheme="minorHAnsi" w:cs="Arial"/>
                <w:bCs/>
                <w:sz w:val="21"/>
                <w:szCs w:val="21"/>
              </w:rPr>
              <w:t>s</w:t>
            </w:r>
            <w:r w:rsidR="00734772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, </w:t>
            </w:r>
            <w:r w:rsidR="00C908A5" w:rsidRPr="000B23CD">
              <w:rPr>
                <w:rFonts w:asciiTheme="minorHAnsi" w:hAnsiTheme="minorHAnsi" w:cs="Arial"/>
                <w:bCs/>
                <w:sz w:val="21"/>
                <w:szCs w:val="21"/>
              </w:rPr>
              <w:t>d’</w:t>
            </w:r>
            <w:r w:rsidR="00734772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organisation, </w:t>
            </w:r>
            <w:r w:rsidR="00C908A5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de </w:t>
            </w:r>
            <w:r w:rsidR="00734772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projet, </w:t>
            </w:r>
            <w:r w:rsidR="00C908A5" w:rsidRPr="000B23CD">
              <w:rPr>
                <w:rFonts w:asciiTheme="minorHAnsi" w:hAnsiTheme="minorHAnsi" w:cs="Arial"/>
                <w:bCs/>
                <w:sz w:val="21"/>
                <w:szCs w:val="21"/>
              </w:rPr>
              <w:t>de réseau</w:t>
            </w:r>
            <w:r w:rsidR="00734772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et </w:t>
            </w:r>
            <w:r w:rsidR="00C908A5" w:rsidRPr="000B23CD">
              <w:rPr>
                <w:rFonts w:asciiTheme="minorHAnsi" w:hAnsiTheme="minorHAnsi" w:cs="Arial"/>
                <w:bCs/>
                <w:sz w:val="21"/>
                <w:szCs w:val="21"/>
              </w:rPr>
              <w:t>de partenariat</w:t>
            </w:r>
          </w:p>
        </w:tc>
      </w:tr>
      <w:tr w:rsidR="008E3E81" w:rsidRPr="008969B5" w14:paraId="56BA798C" w14:textId="77777777" w:rsidTr="008969B5">
        <w:tc>
          <w:tcPr>
            <w:tcW w:w="1843" w:type="dxa"/>
            <w:tcBorders>
              <w:bottom w:val="single" w:sz="4" w:space="0" w:color="auto"/>
            </w:tcBorders>
          </w:tcPr>
          <w:p w14:paraId="12BE4A99" w14:textId="77777777" w:rsidR="008E3E81" w:rsidRPr="000B23CD" w:rsidRDefault="008E3E81" w:rsidP="00381910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Autres activités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14:paraId="16F42514" w14:textId="01E33785" w:rsidR="00442149" w:rsidRPr="000B23CD" w:rsidRDefault="002349A8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Contribution aux actions de formation dispensées par les professionnels du service</w:t>
            </w:r>
          </w:p>
          <w:p w14:paraId="04D59DD8" w14:textId="11589125" w:rsidR="007F5BF1" w:rsidRPr="000B23CD" w:rsidRDefault="007F5BF1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Participation à l’animation et au développement du </w:t>
            </w:r>
            <w:r w:rsidR="008C470C" w:rsidRPr="000B23CD">
              <w:rPr>
                <w:rFonts w:asciiTheme="minorHAnsi" w:hAnsiTheme="minorHAnsi" w:cs="Arial"/>
                <w:bCs/>
                <w:sz w:val="21"/>
                <w:szCs w:val="21"/>
              </w:rPr>
              <w:t>partenariat et des réseaux</w:t>
            </w:r>
          </w:p>
          <w:p w14:paraId="316A1BF3" w14:textId="28569992" w:rsidR="002349A8" w:rsidRPr="000B23CD" w:rsidRDefault="002349A8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Accueil et encadrement de stagiaires étudiants en psychologie</w:t>
            </w:r>
          </w:p>
          <w:p w14:paraId="754646A6" w14:textId="2BD2416B" w:rsidR="00A7006D" w:rsidRPr="000B23CD" w:rsidRDefault="00687DBF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P</w:t>
            </w:r>
            <w:r w:rsidR="00A7006D" w:rsidRPr="000B23CD">
              <w:rPr>
                <w:rFonts w:asciiTheme="minorHAnsi" w:hAnsiTheme="minorHAnsi" w:cs="Arial"/>
                <w:bCs/>
                <w:sz w:val="21"/>
                <w:szCs w:val="21"/>
              </w:rPr>
              <w:t>articipation au Collège des psychologues</w:t>
            </w:r>
            <w:r w:rsidR="002349A8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et aux projets de l’établissement</w:t>
            </w:r>
          </w:p>
          <w:p w14:paraId="65B4735C" w14:textId="2D5E2A5E" w:rsidR="00154598" w:rsidRPr="000B23CD" w:rsidRDefault="00687DBF" w:rsidP="00A7006D">
            <w:pPr>
              <w:spacing w:before="60" w:after="60"/>
              <w:rPr>
                <w:rFonts w:asciiTheme="minorHAnsi" w:hAnsiTheme="minorHAnsi" w:cs="Arial"/>
                <w:bCs/>
                <w:color w:val="7F7F7F" w:themeColor="text1" w:themeTint="80"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Réalisation de t</w:t>
            </w:r>
            <w:r w:rsidR="00A7006D" w:rsidRPr="000B23CD">
              <w:rPr>
                <w:rFonts w:asciiTheme="minorHAnsi" w:hAnsiTheme="minorHAnsi" w:cs="Arial"/>
                <w:bCs/>
                <w:sz w:val="21"/>
                <w:szCs w:val="21"/>
              </w:rPr>
              <w:t>ravaux, recherches et formations par toute méthode spécifique en lien avec la pratique professionnelle (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temps de </w:t>
            </w:r>
            <w:r w:rsidR="00A7006D" w:rsidRPr="000B23CD">
              <w:rPr>
                <w:rFonts w:asciiTheme="minorHAnsi" w:hAnsiTheme="minorHAnsi" w:cs="Arial"/>
                <w:bCs/>
                <w:sz w:val="21"/>
                <w:szCs w:val="21"/>
              </w:rPr>
              <w:t>FIR)</w:t>
            </w:r>
          </w:p>
        </w:tc>
      </w:tr>
      <w:tr w:rsidR="008E3E81" w:rsidRPr="008969B5" w14:paraId="2B035E4B" w14:textId="77777777" w:rsidTr="008969B5">
        <w:tc>
          <w:tcPr>
            <w:tcW w:w="1843" w:type="dxa"/>
          </w:tcPr>
          <w:p w14:paraId="4AD5C3A1" w14:textId="7330FE2F" w:rsidR="008E3E81" w:rsidRPr="000B23CD" w:rsidRDefault="008E3E81" w:rsidP="009D5DE1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Compétences </w:t>
            </w:r>
            <w:r w:rsidR="00E639CC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et qualités 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requises</w:t>
            </w:r>
          </w:p>
        </w:tc>
        <w:tc>
          <w:tcPr>
            <w:tcW w:w="8363" w:type="dxa"/>
            <w:gridSpan w:val="2"/>
          </w:tcPr>
          <w:p w14:paraId="317320BE" w14:textId="4B0E2A79" w:rsidR="00EA7D43" w:rsidRPr="000B23CD" w:rsidRDefault="00EA7D43" w:rsidP="00EA7D43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Maîtriser les techniques d’évaluation </w:t>
            </w:r>
            <w:r w:rsidR="00AC0244">
              <w:rPr>
                <w:rFonts w:asciiTheme="minorHAnsi" w:hAnsiTheme="minorHAnsi" w:cs="Arial"/>
                <w:bCs/>
                <w:sz w:val="21"/>
                <w:szCs w:val="21"/>
              </w:rPr>
              <w:t xml:space="preserve">psychologique 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de l’enfant, de l’adolescent et de l’adulte</w:t>
            </w:r>
            <w:r w:rsidR="008D389B">
              <w:rPr>
                <w:rFonts w:asciiTheme="minorHAnsi" w:hAnsiTheme="minorHAnsi" w:cs="Arial"/>
                <w:bCs/>
                <w:sz w:val="21"/>
                <w:szCs w:val="21"/>
              </w:rPr>
              <w:t>,</w:t>
            </w:r>
            <w:r>
              <w:rPr>
                <w:rFonts w:asciiTheme="minorHAnsi" w:hAnsiTheme="minorHAnsi" w:cs="Arial"/>
                <w:bCs/>
                <w:sz w:val="21"/>
                <w:szCs w:val="21"/>
              </w:rPr>
              <w:t xml:space="preserve"> ainsi que l’approche psychothérapeutique en situation de psychotraumatisme</w:t>
            </w:r>
          </w:p>
          <w:p w14:paraId="25958A53" w14:textId="77777777" w:rsidR="000B23CD" w:rsidRDefault="00A7006D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Concevoir et </w:t>
            </w:r>
            <w:r w:rsidR="00B30362" w:rsidRPr="000B23CD">
              <w:rPr>
                <w:rFonts w:asciiTheme="minorHAnsi" w:hAnsiTheme="minorHAnsi" w:cs="Arial"/>
                <w:bCs/>
                <w:sz w:val="21"/>
                <w:szCs w:val="21"/>
              </w:rPr>
              <w:t>structurer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sa démarche professionnelle de</w:t>
            </w:r>
            <w:r w:rsid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façon autonome et responsable</w:t>
            </w:r>
          </w:p>
          <w:p w14:paraId="1D189AFD" w14:textId="7BFF8D85" w:rsidR="00A7006D" w:rsidRPr="000B23CD" w:rsidRDefault="000B23CD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>
              <w:rPr>
                <w:rFonts w:asciiTheme="minorHAnsi" w:hAnsiTheme="minorHAnsi" w:cs="Arial"/>
                <w:bCs/>
                <w:sz w:val="21"/>
                <w:szCs w:val="21"/>
              </w:rPr>
              <w:t>A</w:t>
            </w:r>
            <w:r w:rsidR="00A7006D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dapter </w:t>
            </w:r>
            <w:r w:rsidR="00673D36">
              <w:rPr>
                <w:rFonts w:asciiTheme="minorHAnsi" w:hAnsiTheme="minorHAnsi" w:cs="Arial"/>
                <w:bCs/>
                <w:sz w:val="21"/>
                <w:szCs w:val="21"/>
              </w:rPr>
              <w:t xml:space="preserve">avec empathie </w:t>
            </w:r>
            <w:r w:rsidR="005F7F08" w:rsidRPr="000B23CD">
              <w:rPr>
                <w:rFonts w:asciiTheme="minorHAnsi" w:hAnsiTheme="minorHAnsi" w:cs="Arial"/>
                <w:bCs/>
                <w:sz w:val="21"/>
                <w:szCs w:val="21"/>
              </w:rPr>
              <w:t>son</w:t>
            </w:r>
            <w:r w:rsidR="00A7006D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intervention en fonction de la personne et son environnement</w:t>
            </w:r>
          </w:p>
          <w:p w14:paraId="53FEA68A" w14:textId="02215C6C" w:rsidR="00A7006D" w:rsidRPr="000B23CD" w:rsidRDefault="00A7006D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Collaborer avec l’équipe pluridisciplinaire et les partenaires du secteur</w:t>
            </w:r>
            <w:r w:rsidR="0064240B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ou du territoire</w:t>
            </w:r>
          </w:p>
          <w:p w14:paraId="6B47D2AC" w14:textId="6C6DFFB7" w:rsidR="00A7006D" w:rsidRDefault="00A7006D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Formaliser et transmettre </w:t>
            </w:r>
            <w:r w:rsidR="006A3AA9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avec aisance 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ses observations et ses connaissances à l’oral et à l’écrit</w:t>
            </w:r>
          </w:p>
          <w:p w14:paraId="52F80C76" w14:textId="29827C5A" w:rsidR="000B23CD" w:rsidRPr="000B23CD" w:rsidRDefault="000B23CD" w:rsidP="00A7006D">
            <w:pPr>
              <w:spacing w:before="60" w:after="60"/>
              <w:rPr>
                <w:rFonts w:asciiTheme="minorHAnsi" w:hAnsiTheme="minorHAnsi" w:cs="Arial"/>
                <w:bCs/>
                <w:sz w:val="21"/>
                <w:szCs w:val="21"/>
              </w:rPr>
            </w:pPr>
            <w:r>
              <w:rPr>
                <w:rFonts w:asciiTheme="minorHAnsi" w:hAnsiTheme="minorHAnsi" w:cs="Arial"/>
                <w:bCs/>
                <w:sz w:val="21"/>
                <w:szCs w:val="21"/>
              </w:rPr>
              <w:t>Prioriser</w:t>
            </w:r>
            <w:r w:rsidR="009A1422">
              <w:rPr>
                <w:rFonts w:asciiTheme="minorHAnsi" w:hAnsiTheme="minorHAnsi" w:cs="Arial"/>
                <w:bCs/>
                <w:sz w:val="21"/>
                <w:szCs w:val="21"/>
              </w:rPr>
              <w:t>,</w:t>
            </w:r>
            <w:r>
              <w:rPr>
                <w:rFonts w:asciiTheme="minorHAnsi" w:hAnsiTheme="minorHAnsi" w:cs="Arial"/>
                <w:bCs/>
                <w:sz w:val="21"/>
                <w:szCs w:val="21"/>
              </w:rPr>
              <w:t xml:space="preserve"> hiérarchiser son </w:t>
            </w:r>
            <w:r w:rsidR="009A1422">
              <w:rPr>
                <w:rFonts w:asciiTheme="minorHAnsi" w:hAnsiTheme="minorHAnsi" w:cs="Arial"/>
                <w:bCs/>
                <w:sz w:val="21"/>
                <w:szCs w:val="21"/>
              </w:rPr>
              <w:t>activité et prendre en compte son retentissement émotionnel</w:t>
            </w:r>
          </w:p>
          <w:p w14:paraId="47B5F84C" w14:textId="53A94870" w:rsidR="00792924" w:rsidRPr="000B23CD" w:rsidRDefault="00A7006D" w:rsidP="00FC02EE">
            <w:pPr>
              <w:spacing w:before="60" w:after="60"/>
              <w:rPr>
                <w:rFonts w:asciiTheme="minorHAnsi" w:hAnsiTheme="minorHAnsi" w:cs="Arial"/>
                <w:bCs/>
                <w:color w:val="7F7F7F" w:themeColor="text1" w:themeTint="80"/>
                <w:sz w:val="21"/>
                <w:szCs w:val="21"/>
              </w:rPr>
            </w:pP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Inscrire sa pratique </w:t>
            </w:r>
            <w:r w:rsidR="000B23CD"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psycho-légale 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>dans le cadre de</w:t>
            </w:r>
            <w:r w:rsidR="009F7344">
              <w:rPr>
                <w:rFonts w:asciiTheme="minorHAnsi" w:hAnsiTheme="minorHAnsi" w:cs="Arial"/>
                <w:bCs/>
                <w:sz w:val="21"/>
                <w:szCs w:val="21"/>
              </w:rPr>
              <w:t xml:space="preserve"> l’éthique et de</w:t>
            </w:r>
            <w:r w:rsidRPr="000B23C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la déontologie professionnelle</w:t>
            </w:r>
            <w:r w:rsidR="0025301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y compris face à des situation</w:t>
            </w:r>
            <w:r w:rsidR="000F6DA5">
              <w:rPr>
                <w:rFonts w:asciiTheme="minorHAnsi" w:hAnsiTheme="minorHAnsi" w:cs="Arial"/>
                <w:bCs/>
                <w:sz w:val="21"/>
                <w:szCs w:val="21"/>
              </w:rPr>
              <w:t>s</w:t>
            </w:r>
            <w:r w:rsidR="0025301D">
              <w:rPr>
                <w:rFonts w:asciiTheme="minorHAnsi" w:hAnsiTheme="minorHAnsi" w:cs="Arial"/>
                <w:bCs/>
                <w:sz w:val="21"/>
                <w:szCs w:val="21"/>
              </w:rPr>
              <w:t xml:space="preserve"> d’urgence</w:t>
            </w:r>
          </w:p>
        </w:tc>
      </w:tr>
    </w:tbl>
    <w:p w14:paraId="3B451F30" w14:textId="77777777" w:rsidR="00BC144A" w:rsidRPr="008969B5" w:rsidRDefault="00BC144A">
      <w:pPr>
        <w:rPr>
          <w:sz w:val="20"/>
          <w:szCs w:val="20"/>
        </w:rPr>
      </w:pPr>
    </w:p>
    <w:sectPr w:rsidR="00BC144A" w:rsidRPr="008969B5" w:rsidSect="009F7344">
      <w:headerReference w:type="default" r:id="rId9"/>
      <w:pgSz w:w="11906" w:h="16838"/>
      <w:pgMar w:top="709" w:right="1417" w:bottom="426" w:left="1417" w:header="284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2B03" w14:textId="77777777" w:rsidR="00AC0F77" w:rsidRDefault="00AC0F77" w:rsidP="0048480B">
      <w:r>
        <w:separator/>
      </w:r>
    </w:p>
  </w:endnote>
  <w:endnote w:type="continuationSeparator" w:id="0">
    <w:p w14:paraId="60FF42C3" w14:textId="77777777" w:rsidR="00AC0F77" w:rsidRDefault="00AC0F77" w:rsidP="0048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Univers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AD02" w14:textId="77777777" w:rsidR="00AC0F77" w:rsidRDefault="00AC0F77" w:rsidP="0048480B">
      <w:r>
        <w:separator/>
      </w:r>
    </w:p>
  </w:footnote>
  <w:footnote w:type="continuationSeparator" w:id="0">
    <w:p w14:paraId="71AA1DF2" w14:textId="77777777" w:rsidR="00AC0F77" w:rsidRDefault="00AC0F77" w:rsidP="0048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A6BF0" w14:textId="77777777" w:rsidR="0048480B" w:rsidRDefault="0048480B" w:rsidP="001B4874">
    <w:pPr>
      <w:pStyle w:val="En-tte"/>
      <w:spacing w:after="120"/>
      <w:ind w:left="-59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B13"/>
    <w:multiLevelType w:val="hybridMultilevel"/>
    <w:tmpl w:val="4664B868"/>
    <w:lvl w:ilvl="0" w:tplc="9AFAF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B28CC"/>
    <w:multiLevelType w:val="hybridMultilevel"/>
    <w:tmpl w:val="CF4649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47DAA"/>
    <w:multiLevelType w:val="hybridMultilevel"/>
    <w:tmpl w:val="8EA6066E"/>
    <w:lvl w:ilvl="0" w:tplc="9AFAF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313532">
    <w:abstractNumId w:val="0"/>
  </w:num>
  <w:num w:numId="2" w16cid:durableId="1913545508">
    <w:abstractNumId w:val="2"/>
  </w:num>
  <w:num w:numId="3" w16cid:durableId="22649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62"/>
    <w:rsid w:val="000079B4"/>
    <w:rsid w:val="00012826"/>
    <w:rsid w:val="00013BD0"/>
    <w:rsid w:val="00013FEB"/>
    <w:rsid w:val="00020C04"/>
    <w:rsid w:val="00025C9A"/>
    <w:rsid w:val="00025FD7"/>
    <w:rsid w:val="00040E39"/>
    <w:rsid w:val="0004458F"/>
    <w:rsid w:val="00051B3C"/>
    <w:rsid w:val="0006377E"/>
    <w:rsid w:val="00076371"/>
    <w:rsid w:val="00082ECB"/>
    <w:rsid w:val="00085FE9"/>
    <w:rsid w:val="00093D83"/>
    <w:rsid w:val="00094AC8"/>
    <w:rsid w:val="000965E1"/>
    <w:rsid w:val="000969E7"/>
    <w:rsid w:val="000A1EC2"/>
    <w:rsid w:val="000A6965"/>
    <w:rsid w:val="000A7ECE"/>
    <w:rsid w:val="000B23CD"/>
    <w:rsid w:val="000B44B8"/>
    <w:rsid w:val="000B4B1A"/>
    <w:rsid w:val="000C394E"/>
    <w:rsid w:val="000C4A5B"/>
    <w:rsid w:val="000C6452"/>
    <w:rsid w:val="000D1365"/>
    <w:rsid w:val="000D2759"/>
    <w:rsid w:val="000E1105"/>
    <w:rsid w:val="000E157E"/>
    <w:rsid w:val="000E3164"/>
    <w:rsid w:val="000E535C"/>
    <w:rsid w:val="000E581B"/>
    <w:rsid w:val="000F6DA5"/>
    <w:rsid w:val="0010275D"/>
    <w:rsid w:val="0011335B"/>
    <w:rsid w:val="00114C42"/>
    <w:rsid w:val="00116CE7"/>
    <w:rsid w:val="00131E5A"/>
    <w:rsid w:val="001339E1"/>
    <w:rsid w:val="00134451"/>
    <w:rsid w:val="00134A27"/>
    <w:rsid w:val="00143284"/>
    <w:rsid w:val="00153794"/>
    <w:rsid w:val="00154598"/>
    <w:rsid w:val="0016260A"/>
    <w:rsid w:val="001708CA"/>
    <w:rsid w:val="00177F8C"/>
    <w:rsid w:val="00186627"/>
    <w:rsid w:val="00197776"/>
    <w:rsid w:val="001A22B5"/>
    <w:rsid w:val="001A33D2"/>
    <w:rsid w:val="001A6CCA"/>
    <w:rsid w:val="001B21CC"/>
    <w:rsid w:val="001B4874"/>
    <w:rsid w:val="001C2D6F"/>
    <w:rsid w:val="001C7C14"/>
    <w:rsid w:val="001D5EAD"/>
    <w:rsid w:val="001D7CCD"/>
    <w:rsid w:val="001E19EA"/>
    <w:rsid w:val="001E2159"/>
    <w:rsid w:val="001E7387"/>
    <w:rsid w:val="001F09BC"/>
    <w:rsid w:val="001F72AE"/>
    <w:rsid w:val="001F73CC"/>
    <w:rsid w:val="0020179F"/>
    <w:rsid w:val="002048CA"/>
    <w:rsid w:val="00213CB4"/>
    <w:rsid w:val="00214309"/>
    <w:rsid w:val="002203B8"/>
    <w:rsid w:val="0022491E"/>
    <w:rsid w:val="00226D58"/>
    <w:rsid w:val="00231907"/>
    <w:rsid w:val="002349A8"/>
    <w:rsid w:val="0025228A"/>
    <w:rsid w:val="0025301D"/>
    <w:rsid w:val="00254896"/>
    <w:rsid w:val="00264F02"/>
    <w:rsid w:val="00265C29"/>
    <w:rsid w:val="002758C6"/>
    <w:rsid w:val="00282163"/>
    <w:rsid w:val="002916EB"/>
    <w:rsid w:val="00296338"/>
    <w:rsid w:val="002B0E78"/>
    <w:rsid w:val="002B142B"/>
    <w:rsid w:val="002B60D4"/>
    <w:rsid w:val="002B617F"/>
    <w:rsid w:val="002B7754"/>
    <w:rsid w:val="002C2662"/>
    <w:rsid w:val="002C69F8"/>
    <w:rsid w:val="002D0209"/>
    <w:rsid w:val="002D0F57"/>
    <w:rsid w:val="002D48C9"/>
    <w:rsid w:val="002E19F8"/>
    <w:rsid w:val="002E3F1E"/>
    <w:rsid w:val="002F65E0"/>
    <w:rsid w:val="002F7298"/>
    <w:rsid w:val="0030287C"/>
    <w:rsid w:val="00303319"/>
    <w:rsid w:val="00303CCF"/>
    <w:rsid w:val="00307E9E"/>
    <w:rsid w:val="003128F1"/>
    <w:rsid w:val="00314995"/>
    <w:rsid w:val="00327345"/>
    <w:rsid w:val="00336189"/>
    <w:rsid w:val="00343191"/>
    <w:rsid w:val="00344D0F"/>
    <w:rsid w:val="00346A03"/>
    <w:rsid w:val="00355FC9"/>
    <w:rsid w:val="0035658F"/>
    <w:rsid w:val="0036167B"/>
    <w:rsid w:val="00363B49"/>
    <w:rsid w:val="003701DD"/>
    <w:rsid w:val="00371F06"/>
    <w:rsid w:val="00373EFE"/>
    <w:rsid w:val="00381910"/>
    <w:rsid w:val="00382DB1"/>
    <w:rsid w:val="003961AE"/>
    <w:rsid w:val="0039717D"/>
    <w:rsid w:val="003C5E12"/>
    <w:rsid w:val="003D3291"/>
    <w:rsid w:val="003D3CC6"/>
    <w:rsid w:val="003E0700"/>
    <w:rsid w:val="003E5CF6"/>
    <w:rsid w:val="003F35BF"/>
    <w:rsid w:val="003F46EB"/>
    <w:rsid w:val="00400428"/>
    <w:rsid w:val="00414B1E"/>
    <w:rsid w:val="0041762D"/>
    <w:rsid w:val="00421081"/>
    <w:rsid w:val="00425B00"/>
    <w:rsid w:val="00442149"/>
    <w:rsid w:val="00442260"/>
    <w:rsid w:val="00447B7D"/>
    <w:rsid w:val="00447F89"/>
    <w:rsid w:val="00450D06"/>
    <w:rsid w:val="0045492F"/>
    <w:rsid w:val="00456401"/>
    <w:rsid w:val="00456E4C"/>
    <w:rsid w:val="004628E6"/>
    <w:rsid w:val="00467E6B"/>
    <w:rsid w:val="00474712"/>
    <w:rsid w:val="00476E50"/>
    <w:rsid w:val="0048480B"/>
    <w:rsid w:val="0048780E"/>
    <w:rsid w:val="00490078"/>
    <w:rsid w:val="004A73A7"/>
    <w:rsid w:val="004A7FB3"/>
    <w:rsid w:val="004C45FD"/>
    <w:rsid w:val="004C51B3"/>
    <w:rsid w:val="004D0877"/>
    <w:rsid w:val="004D260B"/>
    <w:rsid w:val="004D78EC"/>
    <w:rsid w:val="004E24E1"/>
    <w:rsid w:val="004E2A4D"/>
    <w:rsid w:val="004E63A3"/>
    <w:rsid w:val="004F1B10"/>
    <w:rsid w:val="004F54E2"/>
    <w:rsid w:val="004F6768"/>
    <w:rsid w:val="0050704F"/>
    <w:rsid w:val="005074D8"/>
    <w:rsid w:val="00512DA7"/>
    <w:rsid w:val="00533BF8"/>
    <w:rsid w:val="0053448E"/>
    <w:rsid w:val="0053460B"/>
    <w:rsid w:val="00552BE9"/>
    <w:rsid w:val="0055482E"/>
    <w:rsid w:val="005553EE"/>
    <w:rsid w:val="00566A29"/>
    <w:rsid w:val="005723FB"/>
    <w:rsid w:val="00574012"/>
    <w:rsid w:val="00576B1F"/>
    <w:rsid w:val="00581D8A"/>
    <w:rsid w:val="005865FD"/>
    <w:rsid w:val="005A1A0B"/>
    <w:rsid w:val="005A407A"/>
    <w:rsid w:val="005B083D"/>
    <w:rsid w:val="005B0BA1"/>
    <w:rsid w:val="005B3341"/>
    <w:rsid w:val="005B498E"/>
    <w:rsid w:val="005B58C5"/>
    <w:rsid w:val="005B701B"/>
    <w:rsid w:val="005C08C4"/>
    <w:rsid w:val="005C0FF9"/>
    <w:rsid w:val="005C35DC"/>
    <w:rsid w:val="005D17EB"/>
    <w:rsid w:val="005D1CBF"/>
    <w:rsid w:val="005D707E"/>
    <w:rsid w:val="005F0AE7"/>
    <w:rsid w:val="005F0B65"/>
    <w:rsid w:val="005F7F08"/>
    <w:rsid w:val="00611835"/>
    <w:rsid w:val="00611E5C"/>
    <w:rsid w:val="0062292E"/>
    <w:rsid w:val="00623927"/>
    <w:rsid w:val="00625CBA"/>
    <w:rsid w:val="006408FA"/>
    <w:rsid w:val="0064240B"/>
    <w:rsid w:val="006437F9"/>
    <w:rsid w:val="00655862"/>
    <w:rsid w:val="006570A4"/>
    <w:rsid w:val="00660849"/>
    <w:rsid w:val="00660D41"/>
    <w:rsid w:val="00662599"/>
    <w:rsid w:val="00663CA2"/>
    <w:rsid w:val="00666669"/>
    <w:rsid w:val="00672F2F"/>
    <w:rsid w:val="00673D36"/>
    <w:rsid w:val="00673EF6"/>
    <w:rsid w:val="00674BB5"/>
    <w:rsid w:val="006767FF"/>
    <w:rsid w:val="006832A1"/>
    <w:rsid w:val="00686D6D"/>
    <w:rsid w:val="00687DBF"/>
    <w:rsid w:val="00693180"/>
    <w:rsid w:val="006961B7"/>
    <w:rsid w:val="006976CD"/>
    <w:rsid w:val="006A0085"/>
    <w:rsid w:val="006A02F6"/>
    <w:rsid w:val="006A1D9D"/>
    <w:rsid w:val="006A2F5A"/>
    <w:rsid w:val="006A3AA9"/>
    <w:rsid w:val="006A5C55"/>
    <w:rsid w:val="006D27AE"/>
    <w:rsid w:val="006E21A4"/>
    <w:rsid w:val="006E6557"/>
    <w:rsid w:val="006E7D56"/>
    <w:rsid w:val="0070413C"/>
    <w:rsid w:val="007172F2"/>
    <w:rsid w:val="00721882"/>
    <w:rsid w:val="00723A7F"/>
    <w:rsid w:val="007247F5"/>
    <w:rsid w:val="00730A28"/>
    <w:rsid w:val="007310F3"/>
    <w:rsid w:val="007322A5"/>
    <w:rsid w:val="00733F7B"/>
    <w:rsid w:val="00734772"/>
    <w:rsid w:val="007371FB"/>
    <w:rsid w:val="007472F8"/>
    <w:rsid w:val="007517F5"/>
    <w:rsid w:val="007550CA"/>
    <w:rsid w:val="007564DE"/>
    <w:rsid w:val="0076031F"/>
    <w:rsid w:val="007610DB"/>
    <w:rsid w:val="00764ED1"/>
    <w:rsid w:val="0076701A"/>
    <w:rsid w:val="00792924"/>
    <w:rsid w:val="007A0EA9"/>
    <w:rsid w:val="007A4A58"/>
    <w:rsid w:val="007A749D"/>
    <w:rsid w:val="007B7109"/>
    <w:rsid w:val="007C5493"/>
    <w:rsid w:val="007C7A04"/>
    <w:rsid w:val="007D5E5D"/>
    <w:rsid w:val="007D653A"/>
    <w:rsid w:val="007D6F04"/>
    <w:rsid w:val="007E0085"/>
    <w:rsid w:val="007E60F2"/>
    <w:rsid w:val="007F5BF1"/>
    <w:rsid w:val="00806FF8"/>
    <w:rsid w:val="00810105"/>
    <w:rsid w:val="00814A27"/>
    <w:rsid w:val="008228D8"/>
    <w:rsid w:val="00826586"/>
    <w:rsid w:val="00830067"/>
    <w:rsid w:val="00835DB7"/>
    <w:rsid w:val="00835DB9"/>
    <w:rsid w:val="00841136"/>
    <w:rsid w:val="00843C63"/>
    <w:rsid w:val="008466E6"/>
    <w:rsid w:val="00854B4C"/>
    <w:rsid w:val="008736F6"/>
    <w:rsid w:val="008749AC"/>
    <w:rsid w:val="00885FF4"/>
    <w:rsid w:val="00886697"/>
    <w:rsid w:val="0088688B"/>
    <w:rsid w:val="00894DFE"/>
    <w:rsid w:val="008969B5"/>
    <w:rsid w:val="00896BF2"/>
    <w:rsid w:val="008A20A4"/>
    <w:rsid w:val="008B2D95"/>
    <w:rsid w:val="008C0193"/>
    <w:rsid w:val="008C1964"/>
    <w:rsid w:val="008C346D"/>
    <w:rsid w:val="008C470C"/>
    <w:rsid w:val="008C7AB3"/>
    <w:rsid w:val="008D11AB"/>
    <w:rsid w:val="008D389B"/>
    <w:rsid w:val="008E148D"/>
    <w:rsid w:val="008E1807"/>
    <w:rsid w:val="008E3E81"/>
    <w:rsid w:val="008E4CFD"/>
    <w:rsid w:val="008F68AC"/>
    <w:rsid w:val="009064BC"/>
    <w:rsid w:val="00915A83"/>
    <w:rsid w:val="009231FF"/>
    <w:rsid w:val="00923A00"/>
    <w:rsid w:val="009431F4"/>
    <w:rsid w:val="00944864"/>
    <w:rsid w:val="00945C63"/>
    <w:rsid w:val="009702FF"/>
    <w:rsid w:val="009705D0"/>
    <w:rsid w:val="009753BB"/>
    <w:rsid w:val="009758BA"/>
    <w:rsid w:val="00976E78"/>
    <w:rsid w:val="00980F51"/>
    <w:rsid w:val="00983FA7"/>
    <w:rsid w:val="0098427E"/>
    <w:rsid w:val="0098629B"/>
    <w:rsid w:val="00986D93"/>
    <w:rsid w:val="00992730"/>
    <w:rsid w:val="009A1422"/>
    <w:rsid w:val="009A538E"/>
    <w:rsid w:val="009A6D1A"/>
    <w:rsid w:val="009B319D"/>
    <w:rsid w:val="009C018E"/>
    <w:rsid w:val="009C10A5"/>
    <w:rsid w:val="009C616E"/>
    <w:rsid w:val="009C6B98"/>
    <w:rsid w:val="009D5DE1"/>
    <w:rsid w:val="009E159E"/>
    <w:rsid w:val="009E1D7A"/>
    <w:rsid w:val="009E4885"/>
    <w:rsid w:val="009E5F84"/>
    <w:rsid w:val="009F1357"/>
    <w:rsid w:val="009F7344"/>
    <w:rsid w:val="00A057F6"/>
    <w:rsid w:val="00A07A3F"/>
    <w:rsid w:val="00A151DB"/>
    <w:rsid w:val="00A24FC5"/>
    <w:rsid w:val="00A3393F"/>
    <w:rsid w:val="00A34B8A"/>
    <w:rsid w:val="00A36B26"/>
    <w:rsid w:val="00A4094F"/>
    <w:rsid w:val="00A43216"/>
    <w:rsid w:val="00A457A5"/>
    <w:rsid w:val="00A46CA6"/>
    <w:rsid w:val="00A52C78"/>
    <w:rsid w:val="00A56704"/>
    <w:rsid w:val="00A66179"/>
    <w:rsid w:val="00A66788"/>
    <w:rsid w:val="00A7006D"/>
    <w:rsid w:val="00A7468E"/>
    <w:rsid w:val="00A75417"/>
    <w:rsid w:val="00A83BC9"/>
    <w:rsid w:val="00A85CAC"/>
    <w:rsid w:val="00A876BE"/>
    <w:rsid w:val="00A90A91"/>
    <w:rsid w:val="00A90E17"/>
    <w:rsid w:val="00A957A1"/>
    <w:rsid w:val="00AC0244"/>
    <w:rsid w:val="00AC0F77"/>
    <w:rsid w:val="00AC4F99"/>
    <w:rsid w:val="00AC70C9"/>
    <w:rsid w:val="00AC7D09"/>
    <w:rsid w:val="00AD143B"/>
    <w:rsid w:val="00AD6435"/>
    <w:rsid w:val="00AE18B2"/>
    <w:rsid w:val="00AF271A"/>
    <w:rsid w:val="00AF28E1"/>
    <w:rsid w:val="00B03FDC"/>
    <w:rsid w:val="00B04A90"/>
    <w:rsid w:val="00B0625D"/>
    <w:rsid w:val="00B06731"/>
    <w:rsid w:val="00B10B47"/>
    <w:rsid w:val="00B10F38"/>
    <w:rsid w:val="00B11B9B"/>
    <w:rsid w:val="00B16B62"/>
    <w:rsid w:val="00B210E2"/>
    <w:rsid w:val="00B30362"/>
    <w:rsid w:val="00B31EC4"/>
    <w:rsid w:val="00B327CF"/>
    <w:rsid w:val="00B328E6"/>
    <w:rsid w:val="00B34A3F"/>
    <w:rsid w:val="00B36006"/>
    <w:rsid w:val="00B42691"/>
    <w:rsid w:val="00B43421"/>
    <w:rsid w:val="00B55416"/>
    <w:rsid w:val="00B55A1D"/>
    <w:rsid w:val="00B651E8"/>
    <w:rsid w:val="00B727BA"/>
    <w:rsid w:val="00B75AD0"/>
    <w:rsid w:val="00B76C4D"/>
    <w:rsid w:val="00B817D9"/>
    <w:rsid w:val="00B87800"/>
    <w:rsid w:val="00B91757"/>
    <w:rsid w:val="00BA77DD"/>
    <w:rsid w:val="00BB13DA"/>
    <w:rsid w:val="00BB7454"/>
    <w:rsid w:val="00BC144A"/>
    <w:rsid w:val="00BC2675"/>
    <w:rsid w:val="00BC39FB"/>
    <w:rsid w:val="00BC6B28"/>
    <w:rsid w:val="00BC7FB9"/>
    <w:rsid w:val="00BD274F"/>
    <w:rsid w:val="00BD5976"/>
    <w:rsid w:val="00C0084B"/>
    <w:rsid w:val="00C03CB9"/>
    <w:rsid w:val="00C051AC"/>
    <w:rsid w:val="00C069D8"/>
    <w:rsid w:val="00C107FD"/>
    <w:rsid w:val="00C17023"/>
    <w:rsid w:val="00C213DA"/>
    <w:rsid w:val="00C276B1"/>
    <w:rsid w:val="00C31C9A"/>
    <w:rsid w:val="00C330EA"/>
    <w:rsid w:val="00C33E79"/>
    <w:rsid w:val="00C40775"/>
    <w:rsid w:val="00C5010D"/>
    <w:rsid w:val="00C542FF"/>
    <w:rsid w:val="00C54CEB"/>
    <w:rsid w:val="00C744C4"/>
    <w:rsid w:val="00C7587B"/>
    <w:rsid w:val="00C908A5"/>
    <w:rsid w:val="00C92B05"/>
    <w:rsid w:val="00C94F7C"/>
    <w:rsid w:val="00C9738D"/>
    <w:rsid w:val="00C97797"/>
    <w:rsid w:val="00CA2595"/>
    <w:rsid w:val="00CA39F9"/>
    <w:rsid w:val="00CA7669"/>
    <w:rsid w:val="00CB02B4"/>
    <w:rsid w:val="00CB0915"/>
    <w:rsid w:val="00CB7138"/>
    <w:rsid w:val="00CD3733"/>
    <w:rsid w:val="00CD3A93"/>
    <w:rsid w:val="00CD695E"/>
    <w:rsid w:val="00D06046"/>
    <w:rsid w:val="00D22F98"/>
    <w:rsid w:val="00D24ABC"/>
    <w:rsid w:val="00D24B6E"/>
    <w:rsid w:val="00D26E19"/>
    <w:rsid w:val="00D51015"/>
    <w:rsid w:val="00D62E6F"/>
    <w:rsid w:val="00D639CC"/>
    <w:rsid w:val="00D65FE6"/>
    <w:rsid w:val="00D66429"/>
    <w:rsid w:val="00D72E1A"/>
    <w:rsid w:val="00D74599"/>
    <w:rsid w:val="00D749AC"/>
    <w:rsid w:val="00D77702"/>
    <w:rsid w:val="00D946AB"/>
    <w:rsid w:val="00D94DC4"/>
    <w:rsid w:val="00D95F0E"/>
    <w:rsid w:val="00D96D65"/>
    <w:rsid w:val="00DB3C8D"/>
    <w:rsid w:val="00DC332A"/>
    <w:rsid w:val="00DD3F2D"/>
    <w:rsid w:val="00DD61F0"/>
    <w:rsid w:val="00DE7AD9"/>
    <w:rsid w:val="00DF7472"/>
    <w:rsid w:val="00E02551"/>
    <w:rsid w:val="00E074E6"/>
    <w:rsid w:val="00E30487"/>
    <w:rsid w:val="00E35EB3"/>
    <w:rsid w:val="00E51E2E"/>
    <w:rsid w:val="00E619E4"/>
    <w:rsid w:val="00E639CC"/>
    <w:rsid w:val="00E649CA"/>
    <w:rsid w:val="00E7583B"/>
    <w:rsid w:val="00E7706C"/>
    <w:rsid w:val="00E8707A"/>
    <w:rsid w:val="00E87893"/>
    <w:rsid w:val="00E928FF"/>
    <w:rsid w:val="00E941E1"/>
    <w:rsid w:val="00EA7D43"/>
    <w:rsid w:val="00EB32F1"/>
    <w:rsid w:val="00EB3763"/>
    <w:rsid w:val="00EC31BF"/>
    <w:rsid w:val="00ED36D6"/>
    <w:rsid w:val="00EE11E9"/>
    <w:rsid w:val="00EE3AA7"/>
    <w:rsid w:val="00EE6E86"/>
    <w:rsid w:val="00EE79D5"/>
    <w:rsid w:val="00EF559F"/>
    <w:rsid w:val="00F015DF"/>
    <w:rsid w:val="00F0613C"/>
    <w:rsid w:val="00F2742A"/>
    <w:rsid w:val="00F31EE4"/>
    <w:rsid w:val="00F36688"/>
    <w:rsid w:val="00F43CC8"/>
    <w:rsid w:val="00F46D54"/>
    <w:rsid w:val="00F62535"/>
    <w:rsid w:val="00F6494C"/>
    <w:rsid w:val="00F66325"/>
    <w:rsid w:val="00F679AE"/>
    <w:rsid w:val="00F74BDA"/>
    <w:rsid w:val="00F76232"/>
    <w:rsid w:val="00F82343"/>
    <w:rsid w:val="00F8465C"/>
    <w:rsid w:val="00F87E8D"/>
    <w:rsid w:val="00F907EB"/>
    <w:rsid w:val="00F90A12"/>
    <w:rsid w:val="00F95E23"/>
    <w:rsid w:val="00FA41D5"/>
    <w:rsid w:val="00FA4507"/>
    <w:rsid w:val="00FA63F5"/>
    <w:rsid w:val="00FA7D8B"/>
    <w:rsid w:val="00FB4A7D"/>
    <w:rsid w:val="00FB6E66"/>
    <w:rsid w:val="00FC02EE"/>
    <w:rsid w:val="00FC0430"/>
    <w:rsid w:val="00FC08B4"/>
    <w:rsid w:val="00FC607E"/>
    <w:rsid w:val="00FC7B66"/>
    <w:rsid w:val="00FD2A02"/>
    <w:rsid w:val="00FD5CC5"/>
    <w:rsid w:val="00FE0498"/>
    <w:rsid w:val="00FE1CE5"/>
    <w:rsid w:val="00FE718A"/>
    <w:rsid w:val="00FE7B76"/>
    <w:rsid w:val="00FF1A4E"/>
    <w:rsid w:val="00FF325B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3D0508"/>
  <w15:docId w15:val="{3133E20D-5B9E-43D2-887A-29982414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00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A24FC5"/>
    <w:pPr>
      <w:keepNext/>
      <w:jc w:val="center"/>
      <w:outlineLvl w:val="1"/>
    </w:pPr>
    <w:rPr>
      <w:rFonts w:ascii="Times New Roman" w:eastAsia="Times New Roman" w:hAnsi="Times New Roman"/>
      <w:szCs w:val="20"/>
      <w:lang w:eastAsia="fr-FR"/>
    </w:rPr>
  </w:style>
  <w:style w:type="paragraph" w:styleId="Titre4">
    <w:name w:val="heading 4"/>
    <w:basedOn w:val="Normal"/>
    <w:next w:val="Normal"/>
    <w:link w:val="Titre4Car"/>
    <w:unhideWhenUsed/>
    <w:qFormat/>
    <w:rsid w:val="00A24FC5"/>
    <w:pPr>
      <w:keepNext/>
      <w:outlineLvl w:val="3"/>
    </w:pPr>
    <w:rPr>
      <w:rFonts w:ascii="Times New Roman" w:eastAsia="Times New Roman" w:hAnsi="Times New Roman"/>
      <w:i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48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480B"/>
  </w:style>
  <w:style w:type="paragraph" w:styleId="Pieddepage">
    <w:name w:val="footer"/>
    <w:basedOn w:val="Normal"/>
    <w:link w:val="PieddepageCar"/>
    <w:uiPriority w:val="99"/>
    <w:unhideWhenUsed/>
    <w:rsid w:val="004848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480B"/>
  </w:style>
  <w:style w:type="paragraph" w:styleId="Textedebulles">
    <w:name w:val="Balloon Text"/>
    <w:basedOn w:val="Normal"/>
    <w:link w:val="TextedebullesCar"/>
    <w:uiPriority w:val="99"/>
    <w:semiHidden/>
    <w:unhideWhenUsed/>
    <w:rsid w:val="004848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48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2599"/>
    <w:pPr>
      <w:autoSpaceDE w:val="0"/>
      <w:autoSpaceDN w:val="0"/>
      <w:adjustRightInd w:val="0"/>
    </w:pPr>
    <w:rPr>
      <w:rFonts w:ascii="Univers LT Std 45 Light" w:hAnsi="Univers LT Std 45 Light" w:cs="Univers LT Std 45 Light"/>
      <w:color w:val="000000"/>
    </w:rPr>
  </w:style>
  <w:style w:type="character" w:styleId="lev">
    <w:name w:val="Strong"/>
    <w:basedOn w:val="Policepardfaut"/>
    <w:uiPriority w:val="22"/>
    <w:qFormat/>
    <w:rsid w:val="00662599"/>
    <w:rPr>
      <w:b/>
      <w:bCs/>
    </w:rPr>
  </w:style>
  <w:style w:type="table" w:styleId="Grilledutableau">
    <w:name w:val="Table Grid"/>
    <w:basedOn w:val="TableauNormal"/>
    <w:rsid w:val="00663CA2"/>
    <w:rPr>
      <w:rFonts w:ascii="Times New Roman" w:eastAsia="Times New Roman" w:hAnsi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A24FC5"/>
    <w:rPr>
      <w:rFonts w:ascii="Times New Roman" w:eastAsia="Times New Roman" w:hAnsi="Times New Roman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A24FC5"/>
    <w:rPr>
      <w:rFonts w:ascii="Times New Roman" w:eastAsia="Times New Roman" w:hAnsi="Times New Roman"/>
      <w:i/>
      <w:szCs w:val="20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A24FC5"/>
    <w:pPr>
      <w:jc w:val="both"/>
    </w:pPr>
    <w:rPr>
      <w:rFonts w:ascii="Times New Roman" w:eastAsia="Times New Roman" w:hAnsi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A24FC5"/>
    <w:rPr>
      <w:rFonts w:ascii="Times New Roman" w:eastAsia="Times New Roman" w:hAnsi="Times New Roman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24FC5"/>
    <w:pPr>
      <w:ind w:left="708"/>
    </w:pPr>
    <w:rPr>
      <w:rFonts w:ascii="Times New Roman" w:eastAsia="Times New Roman" w:hAnsi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916EB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A00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7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8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33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4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044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780551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376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374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345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999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931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278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792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710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2871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4147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2498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1925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5367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75076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5759">
          <w:marLeft w:val="0"/>
          <w:marRight w:val="0"/>
          <w:marTop w:val="0"/>
          <w:marBottom w:val="0"/>
          <w:divBdr>
            <w:top w:val="single" w:sz="6" w:space="0" w:color="BDBDBD"/>
            <w:left w:val="single" w:sz="6" w:space="0" w:color="BDBDBD"/>
            <w:bottom w:val="single" w:sz="6" w:space="0" w:color="BDBDBD"/>
            <w:right w:val="single" w:sz="6" w:space="0" w:color="BDBDBD"/>
          </w:divBdr>
          <w:divsChild>
            <w:div w:id="5544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0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1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2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14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4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47DF-67C1-49B6-A8FA-404A3D63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DEMAZOIN Nathalie</cp:lastModifiedBy>
  <cp:revision>2</cp:revision>
  <cp:lastPrinted>2023-09-21T12:35:00Z</cp:lastPrinted>
  <dcterms:created xsi:type="dcterms:W3CDTF">2026-08-11T11:19:00Z</dcterms:created>
  <dcterms:modified xsi:type="dcterms:W3CDTF">2026-08-11T11:19:00Z</dcterms:modified>
</cp:coreProperties>
</file>